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t>
      </w:r>
    </w:p>
    <w:p w:rsidR="00000000" w:rsidDel="00000000" w:rsidP="00000000" w:rsidRDefault="00000000" w:rsidRPr="00000000" w14:paraId="00000002">
      <w:pPr>
        <w:spacing w:after="240" w:before="240" w:lineRule="auto"/>
        <w:rPr/>
      </w:pPr>
      <w:r w:rsidDel="00000000" w:rsidR="00000000" w:rsidRPr="00000000">
        <w:rPr>
          <w:rtl w:val="0"/>
        </w:rPr>
        <w:t xml:space="preserve">next blog post for you to compose: - we have to this day went against those who speak up, speak out, because we either didn't know how to confron intensity of truth or emotion, sure both parties do create the dynamic, but until we learn to balance teh rush of truth, we wno't be able to slow down enough to actually see the truth the universe, source, god, "fill in gaps", has to offer us. a calm mind sees what rushes at us and composes life with it, most either don't see it, deny it, disregard it. we can do some much better. i use humans as we are souls having a human experience, yet the only disharmony/disease is that most think they're humans first. no surprise 4honeth will be worldwide and delivering standardised ways of engagement to define the confinements of our creations, to aid to thhe evolution of all planes(physical, emotional, mental and spiritual). The lord of the lords. king of kings, disease of the diseases. this is the biggest epidemic no one speaks about, and we're still worried about who got dumbed yesterday in holliwood?! boy. a lota mercy for us in here! - The beauty is that people's parts will be told, yet no matter how much you tell them giving them the chance to animate their own roles, it's like tumbleweeds, but when tjhe piece is out they're not satisfied with the part they picked. I don't know humans these days. - humans trust unfounded theories, yet deny the inspection of the new - humans </w:t>
      </w:r>
    </w:p>
    <w:p w:rsidR="00000000" w:rsidDel="00000000" w:rsidP="00000000" w:rsidRDefault="00000000" w:rsidRPr="00000000" w14:paraId="00000003">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